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329"/>
              <w:gridCol w:w="3672"/>
              <w:gridCol w:w="3923"/>
            </w:tblGrid>
            <w:tr w:rsidR="0009545F" w:rsidRPr="00AA71CD" w:rsidTr="0009545F">
              <w:trPr>
                <w:trHeight w:val="1078"/>
              </w:trPr>
              <w:tc>
                <w:tcPr>
                  <w:tcW w:w="2329" w:type="dxa"/>
                  <w:shd w:val="clear" w:color="auto" w:fill="auto"/>
                </w:tcPr>
                <w:p w:rsidR="0009545F" w:rsidRPr="00AA71CD" w:rsidRDefault="0009545F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1" locked="0" layoutInCell="1" allowOverlap="1" wp14:anchorId="40BDE638" wp14:editId="5035D001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1" locked="0" layoutInCell="1" allowOverlap="1" wp14:anchorId="3B799227" wp14:editId="41E8A933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672" w:type="dxa"/>
                </w:tcPr>
                <w:p w:rsidR="0009545F" w:rsidRPr="0009545F" w:rsidRDefault="0009545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9545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WEB.3</w:t>
                  </w:r>
                </w:p>
                <w:p w:rsidR="0009545F" w:rsidRPr="0009545F" w:rsidRDefault="0009545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09545F" w:rsidRPr="0009545F" w:rsidRDefault="0009545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923" w:type="dxa"/>
                </w:tcPr>
                <w:p w:rsidR="0009545F" w:rsidRPr="0009545F" w:rsidRDefault="0009545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9545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функционирования информационной системы управления правами на результаты интеллектуальной деятельности Госкорпорации «Росатом»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D64DE8" w:rsidP="00690E34">
            <w:pPr>
              <w:spacing w:after="0" w:line="240" w:lineRule="auto"/>
              <w:rPr>
                <w:rFonts w:ascii="Times New Roman" w:hAnsi="Times New Roman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690E34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 реализованных бизнес-процессов стабильное функционирование информационной системы управления правами на результаты интеллектуальной деятельности Госкорпорации «Росатом» в установленной период доступности, а также своевременную поддержку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5A496A" w:rsidRPr="00D64DE8" w:rsidRDefault="008B0C24" w:rsidP="008B0C2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D64DE8">
              <w:rPr>
                <w:rFonts w:ascii="Wingdings 2" w:hAnsi="Wingdings 2"/>
                <w:bCs/>
              </w:rPr>
              <w:t></w:t>
            </w:r>
            <w:r w:rsidRPr="00D64DE8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  <w:r w:rsidR="005A496A" w:rsidRPr="00D64DE8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B20AA4" w:rsidRPr="00363563" w:rsidRDefault="00490436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0AA4"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Обеспечения информационной поддержи процесса управления правами на результаты интеллектуальной деятельности (РИД) на все этапах жизненного цикла (ЖЦ), </w:t>
            </w:r>
          </w:p>
          <w:p w:rsidR="00B20AA4" w:rsidRPr="00363563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Импорт исторических данных по РИД</w:t>
            </w:r>
          </w:p>
          <w:p w:rsidR="00B20AA4" w:rsidRPr="00363563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Идентификация РИД</w:t>
            </w:r>
          </w:p>
          <w:p w:rsidR="00B20AA4" w:rsidRPr="00363563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правовой охраны объекта патентных прав</w:t>
            </w:r>
          </w:p>
          <w:p w:rsidR="00B20AA4" w:rsidRPr="00363563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Государственный учет</w:t>
            </w:r>
          </w:p>
          <w:p w:rsidR="00B20AA4" w:rsidRPr="00363563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Распоряжение правами / Использование</w:t>
            </w:r>
          </w:p>
          <w:p w:rsidR="00B20AA4" w:rsidRPr="00363563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правовой охраны секрета производства (ноу-хау)</w:t>
            </w:r>
          </w:p>
          <w:p w:rsidR="00B20AA4" w:rsidRPr="00363563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Прохождение ЖЦ РИД при изменении зоны ответственности Ответственного от Исполнителя и Ответственного от Заказчика</w:t>
            </w:r>
          </w:p>
          <w:p w:rsidR="00490436" w:rsidRDefault="00B20AA4" w:rsidP="00B20A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Управление данными технологии</w:t>
            </w:r>
          </w:p>
          <w:p w:rsidR="00F0154A" w:rsidRPr="000B02E6" w:rsidRDefault="00F0154A" w:rsidP="00B20A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B20AA4"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B20AA4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363563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данных РИД в разрезе правовой охраны;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E7410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E7410C" w:rsidRDefault="00E7410C" w:rsidP="00E741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C37B7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C37B71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3F38A9" w:rsidRPr="003F38A9" w:rsidRDefault="00490436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3F38A9" w:rsidRPr="003F38A9">
              <w:rPr>
                <w:rFonts w:ascii="Times New Roman" w:hAnsi="Times New Roman"/>
              </w:rPr>
              <w:t>- Прием, обработка, регистрация и маршрутизация поступающих обращений от пользователей;</w:t>
            </w:r>
          </w:p>
          <w:p w:rsidR="003F38A9" w:rsidRPr="003F38A9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 - Консультации в части подключения и авторизации в системе;</w:t>
            </w:r>
          </w:p>
          <w:p w:rsidR="00490436" w:rsidRPr="000B02E6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F38A9" w:rsidRPr="003F38A9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3F38A9" w:rsidRPr="003F38A9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:rsidR="003F38A9" w:rsidRPr="003F38A9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 - </w:t>
            </w:r>
            <w:r w:rsidR="008B15BB">
              <w:rPr>
                <w:rFonts w:ascii="Times New Roman" w:hAnsi="Times New Roman"/>
              </w:rPr>
              <w:t>Настройка и расширение</w:t>
            </w:r>
            <w:r w:rsidRPr="003F38A9">
              <w:rPr>
                <w:rFonts w:ascii="Times New Roman" w:hAnsi="Times New Roman"/>
              </w:rPr>
              <w:t xml:space="preserve"> функциональности ИТ-системы в рамках поступающих обращений, в случае если данные работы не влекут за собой изменение логики реализованного бизнес-процесса;</w:t>
            </w:r>
          </w:p>
          <w:p w:rsidR="003F38A9" w:rsidRPr="003F38A9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lastRenderedPageBreak/>
              <w:t xml:space="preserve"> - Ведение матрицы ролей и полномочий, консультации пользователей по ролям;</w:t>
            </w:r>
          </w:p>
          <w:p w:rsidR="00490436" w:rsidRPr="000B02E6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 - Подготовка учебных материалов и статей знаний по часто задаваемым вопросам и публикация их для общего доступа."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F38A9" w:rsidRPr="003F38A9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>- Мониторинг интеграционных сценариев в рамках поддерживаемых бизнес-процессов;</w:t>
            </w:r>
          </w:p>
          <w:p w:rsidR="00490436" w:rsidRPr="000B02E6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F38A9" w:rsidRPr="003F38A9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:rsidR="003F38A9" w:rsidRPr="005C0B3E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5C0B3E">
              <w:rPr>
                <w:rFonts w:ascii="Times New Roman" w:hAnsi="Times New Roman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:rsidR="003F38A9" w:rsidRPr="005C0B3E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5C0B3E">
              <w:rPr>
                <w:rFonts w:ascii="Times New Roman" w:hAnsi="Times New Roman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:rsidR="003F38A9" w:rsidRPr="005C0B3E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5C0B3E">
              <w:rPr>
                <w:rFonts w:ascii="Times New Roman" w:hAnsi="Times New Roman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:rsidR="00490436" w:rsidRPr="000B02E6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20719A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</w:t>
            </w:r>
            <w:r w:rsidR="00490436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3F38A9" w:rsidP="0020719A">
            <w:pPr>
              <w:spacing w:after="0" w:line="240" w:lineRule="auto"/>
              <w:rPr>
                <w:rFonts w:ascii="Times New Roman" w:hAnsi="Times New Roman"/>
              </w:rPr>
            </w:pPr>
            <w:r w:rsidRPr="003F38A9">
              <w:rPr>
                <w:rFonts w:ascii="Times New Roman" w:hAnsi="Times New Roman"/>
              </w:rPr>
              <w:t xml:space="preserve">Развитие и </w:t>
            </w:r>
            <w:r w:rsidR="0020719A">
              <w:rPr>
                <w:rFonts w:ascii="Times New Roman" w:hAnsi="Times New Roman"/>
              </w:rPr>
              <w:t>адаптация</w:t>
            </w:r>
            <w:r w:rsidRPr="003F38A9">
              <w:rPr>
                <w:rFonts w:ascii="Times New Roman" w:hAnsi="Times New Roman"/>
              </w:rPr>
              <w:t xml:space="preserve">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8B0C24" w:rsidP="008B0C24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F38A9" w:rsidRPr="00156E79" w:rsidRDefault="003F38A9" w:rsidP="003F38A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</w:p>
          <w:p w:rsidR="00490436" w:rsidRPr="000B02E6" w:rsidRDefault="003F38A9" w:rsidP="003F38A9">
            <w:pPr>
              <w:spacing w:after="0" w:line="240" w:lineRule="auto"/>
              <w:rPr>
                <w:rFonts w:ascii="Times New Roman" w:hAnsi="Times New Roman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 → Раздел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3F4E1A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8B0C24" w:rsidP="008B0C24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A3BF4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BA3BF4" w:rsidRPr="000D27E5" w:rsidRDefault="00947C31" w:rsidP="000D27E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47C31">
              <w:rPr>
                <w:rFonts w:ascii="Times New Roman" w:hAnsi="Times New Roman"/>
              </w:rPr>
              <w:t>0,</w:t>
            </w:r>
            <w:r w:rsidR="000D27E5">
              <w:rPr>
                <w:rFonts w:ascii="Times New Roman" w:hAnsi="Times New Roman"/>
                <w:lang w:val="en-US"/>
              </w:rPr>
              <w:t>006412000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A3BF4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BA3BF4" w:rsidRPr="000D27E5" w:rsidRDefault="00947C31" w:rsidP="000D27E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47C31">
              <w:rPr>
                <w:rFonts w:ascii="Times New Roman" w:hAnsi="Times New Roman"/>
              </w:rPr>
              <w:t>0,</w:t>
            </w:r>
            <w:r w:rsidR="000D27E5">
              <w:rPr>
                <w:rFonts w:ascii="Times New Roman" w:hAnsi="Times New Roman"/>
                <w:lang w:val="en-US"/>
              </w:rPr>
              <w:t>000251000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A3BF4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BA3BF4" w:rsidRPr="000D27E5" w:rsidRDefault="00947C31" w:rsidP="000D27E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47C31">
              <w:rPr>
                <w:rFonts w:ascii="Times New Roman" w:hAnsi="Times New Roman"/>
              </w:rPr>
              <w:t>0,</w:t>
            </w:r>
            <w:r w:rsidR="000D27E5">
              <w:rPr>
                <w:rFonts w:ascii="Times New Roman" w:hAnsi="Times New Roman"/>
                <w:lang w:val="en-US"/>
              </w:rPr>
              <w:t>000405000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BA3BF4" w:rsidRPr="000B02E6" w:rsidRDefault="00BA3BF4" w:rsidP="00BA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B20AA4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97A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5497A" w:rsidRDefault="0075497A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97A"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B20AA4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91B62" w:rsidRPr="00B20AA4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5497A" w:rsidRDefault="0075497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  <w:sz w:val="24"/>
                <w:szCs w:val="24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B20AA4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91B62" w:rsidRPr="00B20AA4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75497A">
              <w:rPr>
                <w:rFonts w:ascii="Times New Roman" w:hAnsi="Times New Roman"/>
                <w:lang w:val="en-US"/>
              </w:rPr>
              <w:t>RPO</w:t>
            </w:r>
            <w:r w:rsidRPr="0075497A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5497A" w:rsidRDefault="0075497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B20AA4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91B62" w:rsidRPr="00B20AA4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75497A">
              <w:rPr>
                <w:rFonts w:ascii="Times New Roman" w:hAnsi="Times New Roman"/>
                <w:lang w:val="en-US"/>
              </w:rPr>
              <w:t>RTO</w:t>
            </w:r>
            <w:r w:rsidRPr="0075497A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5497A" w:rsidRDefault="0075497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B20AA4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91B62" w:rsidRPr="00B20AA4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75497A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75497A">
              <w:rPr>
                <w:rFonts w:ascii="Times New Roman" w:hAnsi="Times New Roman"/>
              </w:rPr>
              <w:t xml:space="preserve"> </w:t>
            </w:r>
          </w:p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75497A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75497A" w:rsidRDefault="0075497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75497A">
              <w:rPr>
                <w:rFonts w:ascii="Times New Roman" w:hAnsi="Times New Roman"/>
              </w:rPr>
              <w:t xml:space="preserve">Да (в случае отнесения ИТ-ресурса к обеспечивающим критичные для Корпорации </w:t>
            </w:r>
            <w:r w:rsidR="0079505F" w:rsidRPr="0075497A">
              <w:rPr>
                <w:rFonts w:ascii="Times New Roman" w:hAnsi="Times New Roman"/>
              </w:rPr>
              <w:t>функции</w:t>
            </w:r>
            <w:r w:rsidRPr="0075497A">
              <w:rPr>
                <w:rFonts w:ascii="Times New Roman" w:hAnsi="Times New Roman"/>
              </w:rPr>
              <w:t>).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B20AA4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6D29" w:rsidRPr="00992CCE" w:rsidRDefault="00A46D29" w:rsidP="00D429CC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A46D29" w:rsidRPr="00992CCE" w:rsidSect="00D429CC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96C" w:rsidRDefault="001C296C" w:rsidP="00427828">
      <w:pPr>
        <w:spacing w:after="0" w:line="240" w:lineRule="auto"/>
      </w:pPr>
      <w:r>
        <w:separator/>
      </w:r>
    </w:p>
  </w:endnote>
  <w:endnote w:type="continuationSeparator" w:id="0">
    <w:p w:rsidR="001C296C" w:rsidRDefault="001C296C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96C" w:rsidRDefault="001C296C" w:rsidP="00427828">
      <w:pPr>
        <w:spacing w:after="0" w:line="240" w:lineRule="auto"/>
      </w:pPr>
      <w:r>
        <w:separator/>
      </w:r>
    </w:p>
  </w:footnote>
  <w:footnote w:type="continuationSeparator" w:id="0">
    <w:p w:rsidR="001C296C" w:rsidRDefault="001C296C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DE8" w:rsidRDefault="00D64DE8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4DE8" w:rsidRDefault="00D64D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DE8" w:rsidRDefault="00D64DE8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AD2AB74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545F"/>
    <w:rsid w:val="00097C81"/>
    <w:rsid w:val="000A1573"/>
    <w:rsid w:val="000A37EF"/>
    <w:rsid w:val="000B02E6"/>
    <w:rsid w:val="000C26DE"/>
    <w:rsid w:val="000D00C1"/>
    <w:rsid w:val="000D024D"/>
    <w:rsid w:val="000D27E5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296C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19A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315A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38A9"/>
    <w:rsid w:val="003F41DD"/>
    <w:rsid w:val="003F4E1A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49F5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0B3E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855DF"/>
    <w:rsid w:val="00690E34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497A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505F"/>
    <w:rsid w:val="00796321"/>
    <w:rsid w:val="00797AD6"/>
    <w:rsid w:val="007A18BF"/>
    <w:rsid w:val="007A1E62"/>
    <w:rsid w:val="007A2BAC"/>
    <w:rsid w:val="007A3E80"/>
    <w:rsid w:val="007A5A44"/>
    <w:rsid w:val="007B3B4C"/>
    <w:rsid w:val="007B423B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0C24"/>
    <w:rsid w:val="008B15BB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7C31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46D2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2AFE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0AA4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BF4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37B71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29CC"/>
    <w:rsid w:val="00D4687C"/>
    <w:rsid w:val="00D51E8D"/>
    <w:rsid w:val="00D52968"/>
    <w:rsid w:val="00D61EA4"/>
    <w:rsid w:val="00D62E22"/>
    <w:rsid w:val="00D64723"/>
    <w:rsid w:val="00D64DE8"/>
    <w:rsid w:val="00D67238"/>
    <w:rsid w:val="00D70F09"/>
    <w:rsid w:val="00D810B9"/>
    <w:rsid w:val="00D841DE"/>
    <w:rsid w:val="00D86474"/>
    <w:rsid w:val="00D87CED"/>
    <w:rsid w:val="00D91124"/>
    <w:rsid w:val="00D93827"/>
    <w:rsid w:val="00D93ABE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73B20"/>
    <w:rsid w:val="00E7410C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154A"/>
    <w:rsid w:val="00F068D4"/>
    <w:rsid w:val="00F10CCB"/>
    <w:rsid w:val="00F14D3C"/>
    <w:rsid w:val="00F14EDE"/>
    <w:rsid w:val="00F1514D"/>
    <w:rsid w:val="00F15D6C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EB80B-9EFD-47B1-8D04-BEBEA5907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38A7E06-2F32-4E4D-BAF6-4B4D9DC9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12</cp:revision>
  <cp:lastPrinted>2015-05-07T09:15:00Z</cp:lastPrinted>
  <dcterms:created xsi:type="dcterms:W3CDTF">2022-09-16T09:30:00Z</dcterms:created>
  <dcterms:modified xsi:type="dcterms:W3CDTF">2022-11-11T13:36:00Z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